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19" w:rsidRPr="00932519" w:rsidRDefault="00932519" w:rsidP="00932519">
      <w:pPr>
        <w:spacing w:after="0"/>
        <w:rPr>
          <w:rFonts w:ascii="Arial" w:eastAsia="Times New Roman" w:hAnsi="Arial" w:cs="Arial"/>
          <w:b/>
          <w:bCs/>
          <w:kern w:val="0"/>
        </w:rPr>
      </w:pPr>
      <w:r w:rsidRPr="00932519">
        <w:rPr>
          <w:rFonts w:ascii="Arial" w:eastAsia="Times New Roman" w:hAnsi="Arial" w:cs="Arial"/>
          <w:b/>
          <w:bCs/>
          <w:kern w:val="0"/>
        </w:rPr>
        <w:t>AAUW Updates</w:t>
      </w:r>
    </w:p>
    <w:p w:rsidR="00932519" w:rsidRPr="00932519" w:rsidRDefault="00932519" w:rsidP="00932519">
      <w:pPr>
        <w:spacing w:after="0"/>
        <w:rPr>
          <w:rFonts w:ascii="Arial" w:eastAsia="Times New Roman" w:hAnsi="Arial" w:cs="Arial"/>
          <w:b/>
          <w:bCs/>
          <w:kern w:val="0"/>
        </w:rPr>
      </w:pPr>
      <w:r w:rsidRPr="00932519">
        <w:rPr>
          <w:rFonts w:ascii="Arial" w:eastAsia="Times New Roman" w:hAnsi="Arial" w:cs="Arial"/>
          <w:b/>
          <w:bCs/>
          <w:kern w:val="0"/>
        </w:rPr>
        <w:t>January 22, 2026</w:t>
      </w:r>
    </w:p>
    <w:p w:rsidR="00932519" w:rsidRPr="00932519" w:rsidRDefault="00932519" w:rsidP="00932519">
      <w:pPr>
        <w:spacing w:after="0"/>
        <w:rPr>
          <w:rFonts w:ascii="Arial" w:eastAsia="Times New Roman" w:hAnsi="Arial" w:cs="Arial"/>
          <w:b/>
          <w:bCs/>
          <w:kern w:val="0"/>
        </w:rPr>
      </w:pPr>
      <w:r w:rsidRPr="00932519">
        <w:rPr>
          <w:rFonts w:ascii="Arial" w:eastAsia="Times New Roman" w:hAnsi="Arial" w:cs="Arial"/>
          <w:b/>
          <w:bCs/>
          <w:kern w:val="0"/>
        </w:rPr>
        <w:t>Susan Barley, Advancement Committee</w:t>
      </w:r>
    </w:p>
    <w:p w:rsidR="00932519" w:rsidRPr="00932519" w:rsidRDefault="00932519" w:rsidP="00932519">
      <w:pPr>
        <w:spacing w:after="0"/>
        <w:rPr>
          <w:rFonts w:ascii="Arial" w:eastAsia="Times New Roman" w:hAnsi="Arial" w:cs="Arial"/>
          <w:b/>
          <w:bCs/>
          <w:color w:val="FF0016"/>
          <w:kern w:val="0"/>
        </w:rPr>
      </w:pPr>
      <w:r w:rsidRPr="00932519">
        <w:rPr>
          <w:rFonts w:ascii="Arial" w:eastAsia="Times New Roman" w:hAnsi="Arial" w:cs="Arial"/>
          <w:b/>
          <w:bCs/>
          <w:kern w:val="0"/>
        </w:rPr>
        <w:t>314-229-4240</w:t>
      </w:r>
    </w:p>
    <w:p w:rsidR="00932519" w:rsidRDefault="00932519" w:rsidP="00932519">
      <w:pPr>
        <w:spacing w:after="0"/>
        <w:jc w:val="center"/>
        <w:rPr>
          <w:rFonts w:ascii="Arial" w:eastAsia="Times New Roman" w:hAnsi="Arial" w:cs="Arial"/>
          <w:color w:val="FF0016"/>
          <w:kern w:val="0"/>
        </w:rPr>
      </w:pPr>
    </w:p>
    <w:p w:rsidR="00932519" w:rsidRPr="00932519" w:rsidRDefault="00932519" w:rsidP="00932519">
      <w:pPr>
        <w:numPr>
          <w:ilvl w:val="0"/>
          <w:numId w:val="1"/>
        </w:numPr>
        <w:spacing w:after="90"/>
        <w:rPr>
          <w:rFonts w:ascii="Arial" w:eastAsia="Times New Roman" w:hAnsi="Arial" w:cs="Arial"/>
          <w:color w:val="1A1A1A"/>
          <w:kern w:val="0"/>
        </w:rPr>
      </w:pPr>
      <w:r w:rsidRPr="00932519">
        <w:rPr>
          <w:rFonts w:ascii="Arial" w:eastAsia="Times New Roman" w:hAnsi="Arial" w:cs="Arial"/>
          <w:b/>
          <w:bCs/>
          <w:color w:val="1A1A1A"/>
          <w:kern w:val="0"/>
        </w:rPr>
        <w:t>NCCWSL:</w:t>
      </w:r>
      <w:r w:rsidRPr="00932519">
        <w:rPr>
          <w:rFonts w:ascii="Arial" w:eastAsia="Times New Roman" w:hAnsi="Arial" w:cs="Arial"/>
          <w:color w:val="1A1A1A"/>
          <w:kern w:val="0"/>
        </w:rPr>
        <w:t> NASPA has recently shared updates and they are posted on their website here: </w:t>
      </w:r>
      <w:hyperlink r:id="rId5" w:history="1">
        <w:r w:rsidRPr="00932519">
          <w:rPr>
            <w:rFonts w:ascii="Arial" w:eastAsia="Times New Roman" w:hAnsi="Arial" w:cs="Arial"/>
            <w:color w:val="103CC0"/>
            <w:kern w:val="0"/>
            <w:u w:val="single"/>
          </w:rPr>
          <w:t>https://www.naspa.org/events/nccwsl</w:t>
        </w:r>
      </w:hyperlink>
      <w:r w:rsidRPr="00932519">
        <w:rPr>
          <w:rFonts w:ascii="Arial" w:eastAsia="Times New Roman" w:hAnsi="Arial" w:cs="Arial"/>
          <w:color w:val="103CC0"/>
          <w:kern w:val="0"/>
        </w:rPr>
        <w:t>  </w:t>
      </w:r>
      <w:r w:rsidRPr="00932519">
        <w:rPr>
          <w:rFonts w:ascii="Arial" w:eastAsia="Times New Roman" w:hAnsi="Arial" w:cs="Arial"/>
          <w:color w:val="1A1A1A"/>
          <w:kern w:val="0"/>
        </w:rPr>
        <w:t>The event will be held May 27-30, 2026, at the University of Maryland College Park. Registration amounts: Residential attendees in double occupancy: $585, single occupancy: $625; and commuters: $385. The registration deadline is </w:t>
      </w:r>
      <w:r w:rsidRPr="00932519">
        <w:rPr>
          <w:rFonts w:ascii="Arial" w:eastAsia="Times New Roman" w:hAnsi="Arial" w:cs="Arial"/>
          <w:b/>
          <w:bCs/>
          <w:color w:val="1A1A1A"/>
          <w:kern w:val="0"/>
        </w:rPr>
        <w:t>May 18</w:t>
      </w:r>
      <w:r w:rsidRPr="00932519">
        <w:rPr>
          <w:rFonts w:ascii="Arial" w:eastAsia="Times New Roman" w:hAnsi="Arial" w:cs="Arial"/>
          <w:color w:val="1A1A1A"/>
          <w:kern w:val="0"/>
        </w:rPr>
        <w:t> for those needing housing; for commuters, the registration deadline is </w:t>
      </w:r>
      <w:r w:rsidRPr="00932519">
        <w:rPr>
          <w:rFonts w:ascii="Arial" w:eastAsia="Times New Roman" w:hAnsi="Arial" w:cs="Arial"/>
          <w:b/>
          <w:bCs/>
          <w:color w:val="1A1A1A"/>
          <w:kern w:val="0"/>
        </w:rPr>
        <w:t>May 28</w:t>
      </w:r>
      <w:r w:rsidRPr="00932519">
        <w:rPr>
          <w:rFonts w:ascii="Arial" w:eastAsia="Times New Roman" w:hAnsi="Arial" w:cs="Arial"/>
          <w:color w:val="1A1A1A"/>
          <w:kern w:val="0"/>
        </w:rPr>
        <w:t>.</w:t>
      </w:r>
    </w:p>
    <w:p w:rsidR="00932519" w:rsidRPr="00932519" w:rsidRDefault="00932519" w:rsidP="00932519">
      <w:pPr>
        <w:numPr>
          <w:ilvl w:val="0"/>
          <w:numId w:val="1"/>
        </w:numPr>
        <w:spacing w:after="90"/>
        <w:rPr>
          <w:rFonts w:ascii="Arial" w:eastAsia="Times New Roman" w:hAnsi="Arial" w:cs="Arial"/>
          <w:color w:val="1A1A1A"/>
          <w:kern w:val="0"/>
        </w:rPr>
      </w:pPr>
      <w:r w:rsidRPr="00932519">
        <w:rPr>
          <w:rFonts w:ascii="Arial" w:eastAsia="Times New Roman" w:hAnsi="Arial" w:cs="Arial"/>
          <w:b/>
          <w:bCs/>
          <w:color w:val="1A1A1A"/>
          <w:kern w:val="0"/>
        </w:rPr>
        <w:t>Membership Recruitment Best Practices Webinar:</w:t>
      </w:r>
      <w:r w:rsidRPr="00932519">
        <w:rPr>
          <w:rFonts w:ascii="Arial" w:eastAsia="Times New Roman" w:hAnsi="Arial" w:cs="Arial"/>
          <w:color w:val="1A1A1A"/>
          <w:kern w:val="0"/>
        </w:rPr>
        <w:t> The recording is live on our website and YouTube Channel: </w:t>
      </w:r>
      <w:hyperlink r:id="rId6" w:history="1">
        <w:r w:rsidRPr="00932519">
          <w:rPr>
            <w:rFonts w:ascii="Arial" w:eastAsia="Times New Roman" w:hAnsi="Arial" w:cs="Arial"/>
            <w:color w:val="103CC0"/>
            <w:kern w:val="0"/>
            <w:u w:val="single"/>
          </w:rPr>
          <w:t>https://www.youtube.com/watch?v=XydvfPODZS8</w:t>
        </w:r>
      </w:hyperlink>
    </w:p>
    <w:p w:rsidR="00932519" w:rsidRPr="00932519" w:rsidRDefault="00932519" w:rsidP="00932519">
      <w:pPr>
        <w:numPr>
          <w:ilvl w:val="0"/>
          <w:numId w:val="1"/>
        </w:numPr>
        <w:spacing w:after="90"/>
        <w:rPr>
          <w:rFonts w:ascii="Arial" w:eastAsia="Times New Roman" w:hAnsi="Arial" w:cs="Arial"/>
          <w:color w:val="1A1A1A"/>
          <w:kern w:val="0"/>
        </w:rPr>
      </w:pPr>
      <w:r w:rsidRPr="00932519">
        <w:rPr>
          <w:rFonts w:ascii="Arial" w:eastAsia="Times New Roman" w:hAnsi="Arial" w:cs="Arial"/>
          <w:b/>
          <w:bCs/>
          <w:color w:val="1A1A1A"/>
          <w:kern w:val="0"/>
        </w:rPr>
        <w:t>SAVE THE DATE:</w:t>
      </w:r>
      <w:r w:rsidRPr="00932519">
        <w:rPr>
          <w:rFonts w:ascii="Arial" w:eastAsia="Times New Roman" w:hAnsi="Arial" w:cs="Arial"/>
          <w:color w:val="1A1A1A"/>
          <w:kern w:val="0"/>
        </w:rPr>
        <w:t> Please attend the February 18</w:t>
      </w:r>
      <w:r w:rsidRPr="00932519">
        <w:rPr>
          <w:rFonts w:ascii="Arial" w:eastAsia="Times New Roman" w:hAnsi="Arial" w:cs="Arial"/>
          <w:color w:val="1A1A1A"/>
          <w:kern w:val="0"/>
          <w:vertAlign w:val="superscript"/>
        </w:rPr>
        <w:t>th</w:t>
      </w:r>
      <w:r w:rsidRPr="00932519">
        <w:rPr>
          <w:rFonts w:ascii="Arial" w:eastAsia="Times New Roman" w:hAnsi="Arial" w:cs="Arial"/>
          <w:color w:val="1A1A1A"/>
          <w:kern w:val="0"/>
        </w:rPr>
        <w:t> Member Gathering (virtual) – 4:30pm ET / 1:30pm PT. The link to register is here: </w:t>
      </w:r>
      <w:hyperlink r:id="rId7" w:history="1">
        <w:r w:rsidRPr="00932519">
          <w:rPr>
            <w:rFonts w:ascii="Arial" w:eastAsia="Times New Roman" w:hAnsi="Arial" w:cs="Arial"/>
            <w:color w:val="103CC0"/>
            <w:kern w:val="0"/>
            <w:u w:val="single"/>
          </w:rPr>
          <w:t>https://my.aauw.org/event-information?id=a0lQr000001k2xVIAQ</w:t>
        </w:r>
      </w:hyperlink>
    </w:p>
    <w:p w:rsidR="00932519" w:rsidRPr="00932519" w:rsidRDefault="00932519" w:rsidP="00932519">
      <w:pPr>
        <w:numPr>
          <w:ilvl w:val="1"/>
          <w:numId w:val="1"/>
        </w:numPr>
        <w:spacing w:after="90"/>
        <w:rPr>
          <w:rFonts w:ascii="Arial" w:eastAsia="Times New Roman" w:hAnsi="Arial" w:cs="Arial"/>
          <w:color w:val="1A1A1A"/>
          <w:kern w:val="0"/>
        </w:rPr>
      </w:pPr>
      <w:r w:rsidRPr="00932519">
        <w:rPr>
          <w:rFonts w:ascii="Arial" w:eastAsia="Times New Roman" w:hAnsi="Arial" w:cs="Arial"/>
          <w:b/>
          <w:bCs/>
          <w:color w:val="1A1A1A"/>
          <w:kern w:val="0"/>
        </w:rPr>
        <w:t>All other upcoming events, lincluding Start Smart and Work Smart, can be found here:</w:t>
      </w:r>
      <w:r w:rsidRPr="00932519">
        <w:rPr>
          <w:rFonts w:ascii="Arial" w:eastAsia="Times New Roman" w:hAnsi="Arial" w:cs="Arial"/>
          <w:color w:val="1A1A1A"/>
          <w:kern w:val="0"/>
        </w:rPr>
        <w:t> </w:t>
      </w:r>
      <w:hyperlink r:id="rId8" w:history="1">
        <w:r w:rsidRPr="00932519">
          <w:rPr>
            <w:rFonts w:ascii="Arial" w:eastAsia="Times New Roman" w:hAnsi="Arial" w:cs="Arial"/>
            <w:color w:val="103CC0"/>
            <w:kern w:val="0"/>
            <w:u w:val="single"/>
          </w:rPr>
          <w:t>https://my.aauw.org/eventcalendardirectory</w:t>
        </w:r>
      </w:hyperlink>
    </w:p>
    <w:p w:rsidR="00932519" w:rsidRPr="00932519" w:rsidRDefault="00932519" w:rsidP="00932519">
      <w:pPr>
        <w:numPr>
          <w:ilvl w:val="0"/>
          <w:numId w:val="1"/>
        </w:numPr>
        <w:spacing w:after="90"/>
        <w:rPr>
          <w:rFonts w:ascii="Arial" w:eastAsia="Times New Roman" w:hAnsi="Arial" w:cs="Arial"/>
          <w:color w:val="1A1A1A"/>
          <w:kern w:val="0"/>
        </w:rPr>
      </w:pPr>
      <w:r w:rsidRPr="00932519">
        <w:rPr>
          <w:rFonts w:ascii="Arial" w:eastAsia="Times New Roman" w:hAnsi="Arial" w:cs="Arial"/>
          <w:b/>
          <w:bCs/>
          <w:color w:val="1A1A1A"/>
          <w:kern w:val="0"/>
        </w:rPr>
        <w:t>Branch and State Website Maintenance:</w:t>
      </w:r>
      <w:r w:rsidRPr="00932519">
        <w:rPr>
          <w:rFonts w:ascii="Arial" w:eastAsia="Times New Roman" w:hAnsi="Arial" w:cs="Arial"/>
          <w:color w:val="1A1A1A"/>
          <w:kern w:val="0"/>
        </w:rPr>
        <w:t> Has been completed. Any issues regarding branch/state websites on </w:t>
      </w:r>
      <w:hyperlink r:id="rId9" w:history="1">
        <w:r w:rsidRPr="00932519">
          <w:rPr>
            <w:rFonts w:ascii="Arial" w:eastAsia="Times New Roman" w:hAnsi="Arial" w:cs="Arial"/>
            <w:color w:val="103CC0"/>
            <w:kern w:val="0"/>
            <w:u w:val="single"/>
          </w:rPr>
          <w:t>aauw.net</w:t>
        </w:r>
      </w:hyperlink>
      <w:r w:rsidRPr="00932519">
        <w:rPr>
          <w:rFonts w:ascii="Arial" w:eastAsia="Times New Roman" w:hAnsi="Arial" w:cs="Arial"/>
          <w:color w:val="1A1A1A"/>
          <w:kern w:val="0"/>
        </w:rPr>
        <w:t> should be directed to </w:t>
      </w:r>
      <w:hyperlink r:id="rId10" w:history="1">
        <w:r w:rsidRPr="00932519">
          <w:rPr>
            <w:rFonts w:ascii="Arial" w:eastAsia="Times New Roman" w:hAnsi="Arial" w:cs="Arial"/>
            <w:color w:val="103CC0"/>
            <w:kern w:val="0"/>
            <w:u w:val="single"/>
          </w:rPr>
          <w:t>site-resources@aauw.org</w:t>
        </w:r>
      </w:hyperlink>
    </w:p>
    <w:p w:rsidR="00932519" w:rsidRPr="00932519" w:rsidRDefault="00932519" w:rsidP="00932519">
      <w:pPr>
        <w:numPr>
          <w:ilvl w:val="0"/>
          <w:numId w:val="1"/>
        </w:numPr>
        <w:spacing w:after="90"/>
        <w:rPr>
          <w:rFonts w:ascii="Arial" w:eastAsia="Times New Roman" w:hAnsi="Arial" w:cs="Arial"/>
          <w:color w:val="103CC0"/>
          <w:kern w:val="0"/>
        </w:rPr>
      </w:pPr>
      <w:r w:rsidRPr="00932519">
        <w:rPr>
          <w:rFonts w:ascii="Arial" w:eastAsia="Times New Roman" w:hAnsi="Arial" w:cs="Arial"/>
          <w:b/>
          <w:bCs/>
          <w:color w:val="1A1A1A"/>
          <w:kern w:val="0"/>
        </w:rPr>
        <w:t>Art Contest</w:t>
      </w:r>
      <w:r w:rsidRPr="00932519">
        <w:rPr>
          <w:rFonts w:ascii="Arial" w:eastAsia="Times New Roman" w:hAnsi="Arial" w:cs="Arial"/>
          <w:color w:val="1A1A1A"/>
          <w:kern w:val="0"/>
        </w:rPr>
        <w:t>: Now live – submission deadline is January 30: </w:t>
      </w:r>
      <w:hyperlink r:id="rId11" w:history="1">
        <w:r w:rsidRPr="00932519">
          <w:rPr>
            <w:rFonts w:ascii="Arial" w:eastAsia="Times New Roman" w:hAnsi="Arial" w:cs="Arial"/>
            <w:color w:val="103CC0"/>
            <w:kern w:val="0"/>
            <w:u w:val="single"/>
          </w:rPr>
          <w:t>Unleash Your Creativity and Make an Impact – AAUW : Empowering Women Since 1881</w:t>
        </w:r>
      </w:hyperlink>
    </w:p>
    <w:p w:rsidR="00932519" w:rsidRPr="00932519" w:rsidRDefault="00932519" w:rsidP="00932519">
      <w:pPr>
        <w:numPr>
          <w:ilvl w:val="0"/>
          <w:numId w:val="1"/>
        </w:numPr>
        <w:spacing w:after="90"/>
        <w:rPr>
          <w:rFonts w:ascii="Arial" w:eastAsia="Times New Roman" w:hAnsi="Arial" w:cs="Arial"/>
          <w:color w:val="1A1A1A"/>
          <w:kern w:val="0"/>
        </w:rPr>
      </w:pPr>
      <w:r w:rsidRPr="00932519">
        <w:rPr>
          <w:rFonts w:ascii="Arial" w:eastAsia="Times New Roman" w:hAnsi="Arial" w:cs="Arial"/>
          <w:b/>
          <w:bCs/>
          <w:color w:val="1A1A1A"/>
          <w:kern w:val="0"/>
        </w:rPr>
        <w:t>Annual Branch Survey: </w:t>
      </w:r>
      <w:r w:rsidRPr="00932519">
        <w:rPr>
          <w:rFonts w:ascii="Arial" w:eastAsia="Times New Roman" w:hAnsi="Arial" w:cs="Arial"/>
          <w:color w:val="1A1A1A"/>
          <w:kern w:val="0"/>
        </w:rPr>
        <w:t>Approximately 155 branches did not complete the 2025 branch survey. Tremayne Parquet emailed a link to a short 5-question questionnaire to learn more about their barriers to completion. The link to the questionnaire is here: </w:t>
      </w:r>
      <w:hyperlink r:id="rId12" w:history="1">
        <w:r w:rsidRPr="00932519">
          <w:rPr>
            <w:rFonts w:ascii="Arial" w:eastAsia="Times New Roman" w:hAnsi="Arial" w:cs="Arial"/>
            <w:color w:val="103CC0"/>
            <w:kern w:val="0"/>
            <w:u w:val="single"/>
          </w:rPr>
          <w:t>FY25 AAUW Annual Branch Survey Feedback</w:t>
        </w:r>
      </w:hyperlink>
      <w:r w:rsidRPr="00932519">
        <w:rPr>
          <w:rFonts w:ascii="Arial" w:eastAsia="Times New Roman" w:hAnsi="Arial" w:cs="Arial"/>
          <w:color w:val="1A1A1A"/>
          <w:kern w:val="0"/>
        </w:rPr>
        <w:t> </w:t>
      </w:r>
      <w:r w:rsidRPr="00932519">
        <w:rPr>
          <w:rFonts w:ascii="Arial" w:eastAsia="Times New Roman" w:hAnsi="Arial" w:cs="Arial"/>
          <w:b/>
          <w:bCs/>
          <w:color w:val="1A1A1A"/>
          <w:kern w:val="0"/>
        </w:rPr>
        <w:t>Please</w:t>
      </w:r>
      <w:r w:rsidRPr="00932519">
        <w:rPr>
          <w:rFonts w:ascii="Arial" w:eastAsia="Times New Roman" w:hAnsi="Arial" w:cs="Arial"/>
          <w:color w:val="1A1A1A"/>
          <w:kern w:val="0"/>
        </w:rPr>
        <w:t> reach out to the Branches in your state that DID NOT fill out the survey for 2025. If you need to receive that list again, email Tremayne at </w:t>
      </w:r>
      <w:hyperlink r:id="rId13" w:history="1">
        <w:r w:rsidRPr="00932519">
          <w:rPr>
            <w:rFonts w:ascii="Arial" w:eastAsia="Times New Roman" w:hAnsi="Arial" w:cs="Arial"/>
            <w:color w:val="103CC0"/>
            <w:kern w:val="0"/>
            <w:u w:val="single"/>
          </w:rPr>
          <w:t>parquett@aauw.org</w:t>
        </w:r>
      </w:hyperlink>
      <w:r w:rsidRPr="00932519">
        <w:rPr>
          <w:rFonts w:ascii="Arial" w:eastAsia="Times New Roman" w:hAnsi="Arial" w:cs="Arial"/>
          <w:color w:val="1A1A1A"/>
          <w:kern w:val="0"/>
        </w:rPr>
        <w:t> </w:t>
      </w:r>
      <w:r w:rsidRPr="00932519">
        <w:rPr>
          <w:rFonts w:ascii="Arial" w:eastAsia="Times New Roman" w:hAnsi="Arial" w:cs="Arial"/>
          <w:b/>
          <w:bCs/>
          <w:color w:val="1A1A1A"/>
          <w:kern w:val="0"/>
        </w:rPr>
        <w:t>The questionnaire response deadline is February 28.</w:t>
      </w:r>
    </w:p>
    <w:p w:rsidR="00932519" w:rsidRPr="00932519" w:rsidRDefault="00932519" w:rsidP="00932519">
      <w:pPr>
        <w:numPr>
          <w:ilvl w:val="0"/>
          <w:numId w:val="1"/>
        </w:numPr>
        <w:spacing w:after="90"/>
        <w:rPr>
          <w:rFonts w:ascii="Arial" w:eastAsia="Times New Roman" w:hAnsi="Arial" w:cs="Arial"/>
          <w:color w:val="1A1A1A"/>
          <w:kern w:val="0"/>
        </w:rPr>
      </w:pPr>
      <w:r w:rsidRPr="00932519">
        <w:rPr>
          <w:rFonts w:ascii="Arial" w:eastAsia="Times New Roman" w:hAnsi="Arial" w:cs="Arial"/>
          <w:b/>
          <w:bCs/>
          <w:color w:val="1A1A1A"/>
          <w:kern w:val="0"/>
        </w:rPr>
        <w:t>Community Action Branch Grants: </w:t>
      </w:r>
      <w:r w:rsidRPr="00932519">
        <w:rPr>
          <w:rFonts w:ascii="Arial" w:eastAsia="Times New Roman" w:hAnsi="Arial" w:cs="Arial"/>
          <w:color w:val="1A1A1A"/>
          <w:kern w:val="0"/>
        </w:rPr>
        <w:t>AAUW branches and states are uniquely positioned to catalyze change in local communities. Their connections, knowledge, and passion make them powerful advocates for girls in STEM. That’s why AAUW National is offering dedicated funding of up to $10,000 to support branches and states in implementing innovative STEM programming for girls in grades K–12. The </w:t>
      </w:r>
      <w:r w:rsidRPr="00932519">
        <w:rPr>
          <w:rFonts w:ascii="Arial" w:eastAsia="Times New Roman" w:hAnsi="Arial" w:cs="Arial"/>
          <w:b/>
          <w:bCs/>
          <w:color w:val="1A1A1A"/>
          <w:kern w:val="0"/>
        </w:rPr>
        <w:t>next deadline is March 31. For more information: </w:t>
      </w:r>
      <w:hyperlink r:id="rId14" w:history="1">
        <w:r w:rsidRPr="00932519">
          <w:rPr>
            <w:rFonts w:ascii="Arial" w:eastAsia="Times New Roman" w:hAnsi="Arial" w:cs="Arial"/>
            <w:color w:val="103CC0"/>
            <w:kern w:val="0"/>
            <w:u w:val="single"/>
          </w:rPr>
          <w:t>AAUW Branch and State Affiliate Community Action Grants: Empowering Our Branches and States to Lead in STEM – AAUW : Empowering Women Since 1881</w:t>
        </w:r>
      </w:hyperlink>
    </w:p>
    <w:p w:rsidR="00932519" w:rsidRPr="00932519" w:rsidRDefault="00932519" w:rsidP="00932519">
      <w:pPr>
        <w:numPr>
          <w:ilvl w:val="0"/>
          <w:numId w:val="1"/>
        </w:numPr>
        <w:spacing w:after="90"/>
        <w:rPr>
          <w:rFonts w:ascii="Arial" w:eastAsia="Times New Roman" w:hAnsi="Arial" w:cs="Arial"/>
          <w:color w:val="103CC0"/>
          <w:kern w:val="0"/>
        </w:rPr>
      </w:pPr>
      <w:r w:rsidRPr="00932519">
        <w:rPr>
          <w:rFonts w:ascii="Arial" w:eastAsia="Times New Roman" w:hAnsi="Arial" w:cs="Arial"/>
          <w:b/>
          <w:bCs/>
          <w:color w:val="1A1A1A"/>
          <w:kern w:val="0"/>
        </w:rPr>
        <w:t>Most Recent Edition of Membership Matters:</w:t>
      </w:r>
      <w:r w:rsidRPr="00932519">
        <w:rPr>
          <w:rFonts w:ascii="Arial" w:eastAsia="Times New Roman" w:hAnsi="Arial" w:cs="Arial"/>
          <w:color w:val="1A1A1A"/>
          <w:kern w:val="0"/>
        </w:rPr>
        <w:t> </w:t>
      </w:r>
      <w:hyperlink r:id="rId15" w:history="1">
        <w:r w:rsidRPr="00932519">
          <w:rPr>
            <w:rFonts w:ascii="Arial" w:eastAsia="Times New Roman" w:hAnsi="Arial" w:cs="Arial"/>
            <w:color w:val="103CC0"/>
            <w:kern w:val="0"/>
            <w:u w:val="single"/>
          </w:rPr>
          <w:t>https://polo.feathr.co/v1/view_email?cpn_id=6919e627df1465050b6cd77b&amp;t_id=6919e640ba4626548e133202</w:t>
        </w:r>
      </w:hyperlink>
    </w:p>
    <w:p w:rsidR="00932519" w:rsidRDefault="00932519" w:rsidP="00932519">
      <w:pPr>
        <w:spacing w:after="0"/>
        <w:rPr>
          <w:rFonts w:ascii="Arial" w:eastAsia="Times New Roman" w:hAnsi="Arial" w:cs="Arial"/>
          <w:color w:val="000000"/>
          <w:kern w:val="0"/>
        </w:rPr>
      </w:pPr>
    </w:p>
    <w:p w:rsidR="00932519" w:rsidRDefault="00932519" w:rsidP="00932519">
      <w:pPr>
        <w:spacing w:after="0"/>
        <w:rPr>
          <w:rFonts w:ascii="Arial" w:eastAsia="Times New Roman" w:hAnsi="Arial" w:cs="Arial"/>
          <w:color w:val="000000"/>
          <w:kern w:val="0"/>
        </w:rPr>
      </w:pPr>
    </w:p>
    <w:p w:rsidR="00932519" w:rsidRPr="00932519" w:rsidRDefault="00932519" w:rsidP="00932519">
      <w:pPr>
        <w:spacing w:after="0"/>
        <w:jc w:val="center"/>
        <w:rPr>
          <w:rFonts w:ascii="Arial" w:eastAsia="Times New Roman" w:hAnsi="Arial" w:cs="Arial"/>
          <w:color w:val="FF0016"/>
          <w:kern w:val="0"/>
        </w:rPr>
      </w:pPr>
      <w:r w:rsidRPr="00932519">
        <w:rPr>
          <w:rFonts w:ascii="Arial" w:eastAsia="Times New Roman" w:hAnsi="Arial" w:cs="Arial"/>
          <w:b/>
          <w:bCs/>
          <w:color w:val="FF0016"/>
          <w:kern w:val="0"/>
        </w:rPr>
        <w:lastRenderedPageBreak/>
        <w:t>News from the Inclusion and Equity Committee</w:t>
      </w:r>
    </w:p>
    <w:p w:rsidR="00932519" w:rsidRPr="00932519" w:rsidRDefault="00932519" w:rsidP="00932519">
      <w:pPr>
        <w:spacing w:after="0"/>
        <w:jc w:val="center"/>
        <w:rPr>
          <w:rFonts w:ascii="Arial" w:eastAsia="Times New Roman" w:hAnsi="Arial" w:cs="Arial"/>
          <w:color w:val="FF0016"/>
          <w:kern w:val="0"/>
        </w:rPr>
      </w:pPr>
      <w:r w:rsidRPr="00932519">
        <w:rPr>
          <w:rFonts w:ascii="Arial" w:eastAsia="Times New Roman" w:hAnsi="Arial" w:cs="Arial"/>
          <w:b/>
          <w:bCs/>
          <w:color w:val="FF0016"/>
          <w:kern w:val="0"/>
        </w:rPr>
        <w:t>Karen Francis and Trish Garner, co-chairs</w:t>
      </w:r>
    </w:p>
    <w:p w:rsidR="00932519" w:rsidRPr="00932519" w:rsidRDefault="00932519" w:rsidP="00932519">
      <w:pPr>
        <w:spacing w:after="0"/>
        <w:jc w:val="center"/>
        <w:rPr>
          <w:rFonts w:ascii="Arial" w:eastAsia="Times New Roman" w:hAnsi="Arial" w:cs="Arial"/>
          <w:color w:val="FF0016"/>
          <w:kern w:val="0"/>
        </w:rPr>
      </w:pPr>
    </w:p>
    <w:p w:rsidR="00932519" w:rsidRPr="00932519" w:rsidRDefault="00932519" w:rsidP="00932519">
      <w:pPr>
        <w:spacing w:after="150"/>
        <w:rPr>
          <w:rFonts w:ascii="Arial" w:eastAsia="Times New Roman" w:hAnsi="Arial" w:cs="Arial"/>
          <w:color w:val="000000"/>
          <w:kern w:val="0"/>
        </w:rPr>
      </w:pPr>
      <w:r w:rsidRPr="00932519">
        <w:rPr>
          <w:rFonts w:ascii="Arial" w:eastAsia="Times New Roman" w:hAnsi="Arial" w:cs="Arial"/>
          <w:color w:val="000000"/>
          <w:kern w:val="0"/>
        </w:rPr>
        <w:t>The AAUW State Diversity Chairs took a meaningful step forward in living our organization’s principles when we engaged in a discussion of recent federal immigration policy. We did not anticipate — nor seek — unanimity, and that was not the outcome. What </w:t>
      </w:r>
      <w:r w:rsidRPr="00932519">
        <w:rPr>
          <w:rFonts w:ascii="Arial" w:eastAsia="Times New Roman" w:hAnsi="Arial" w:cs="Arial"/>
          <w:i/>
          <w:iCs/>
          <w:color w:val="000000"/>
          <w:kern w:val="0"/>
        </w:rPr>
        <w:t>did</w:t>
      </w:r>
      <w:r w:rsidRPr="00932519">
        <w:rPr>
          <w:rFonts w:ascii="Arial" w:eastAsia="Times New Roman" w:hAnsi="Arial" w:cs="Arial"/>
          <w:color w:val="000000"/>
          <w:kern w:val="0"/>
        </w:rPr>
        <w:t> happen was an open, thoughtful exchange guided by a shared framework: listening actively and respectfully, seeking understanding rather than persuasion, and recognizing that what we often call “facts” are shaped by personal experience.</w:t>
      </w:r>
    </w:p>
    <w:p w:rsidR="00932519" w:rsidRPr="00932519" w:rsidRDefault="00932519" w:rsidP="00932519">
      <w:pPr>
        <w:spacing w:after="150"/>
        <w:rPr>
          <w:rFonts w:ascii="Arial" w:eastAsia="Times New Roman" w:hAnsi="Arial" w:cs="Arial"/>
          <w:color w:val="000000"/>
          <w:kern w:val="0"/>
        </w:rPr>
      </w:pPr>
      <w:r w:rsidRPr="00932519">
        <w:rPr>
          <w:rFonts w:ascii="Arial" w:eastAsia="Times New Roman" w:hAnsi="Arial" w:cs="Arial"/>
          <w:color w:val="000000"/>
          <w:kern w:val="0"/>
        </w:rPr>
        <w:t>The discussions were robust, honest, and revealing. Breakout room conversations were guided by the following questions:</w:t>
      </w:r>
    </w:p>
    <w:p w:rsidR="00932519" w:rsidRPr="00932519" w:rsidRDefault="00932519" w:rsidP="00932519">
      <w:pPr>
        <w:numPr>
          <w:ilvl w:val="0"/>
          <w:numId w:val="2"/>
        </w:numPr>
        <w:spacing w:after="90"/>
        <w:rPr>
          <w:rFonts w:ascii="Arial" w:eastAsia="Times New Roman" w:hAnsi="Arial" w:cs="Arial"/>
          <w:color w:val="000000"/>
          <w:kern w:val="0"/>
        </w:rPr>
      </w:pPr>
      <w:r w:rsidRPr="00932519">
        <w:rPr>
          <w:rFonts w:ascii="Arial" w:eastAsia="Times New Roman" w:hAnsi="Arial" w:cs="Arial"/>
          <w:color w:val="000000"/>
          <w:kern w:val="0"/>
        </w:rPr>
        <w:t>Have you been affected by the way immigration policy is being handled? If so, how?</w:t>
      </w:r>
    </w:p>
    <w:p w:rsidR="00932519" w:rsidRPr="00932519" w:rsidRDefault="00932519" w:rsidP="00932519">
      <w:pPr>
        <w:numPr>
          <w:ilvl w:val="0"/>
          <w:numId w:val="2"/>
        </w:numPr>
        <w:spacing w:after="90"/>
        <w:rPr>
          <w:rFonts w:ascii="Arial" w:eastAsia="Times New Roman" w:hAnsi="Arial" w:cs="Arial"/>
          <w:color w:val="000000"/>
          <w:kern w:val="0"/>
        </w:rPr>
      </w:pPr>
      <w:r w:rsidRPr="00932519">
        <w:rPr>
          <w:rFonts w:ascii="Arial" w:eastAsia="Times New Roman" w:hAnsi="Arial" w:cs="Arial"/>
          <w:color w:val="000000"/>
          <w:kern w:val="0"/>
        </w:rPr>
        <w:t>What voices, experiences, or sources of information most influence how you view this issue?</w:t>
      </w:r>
    </w:p>
    <w:p w:rsidR="00932519" w:rsidRPr="00932519" w:rsidRDefault="00932519" w:rsidP="00932519">
      <w:pPr>
        <w:numPr>
          <w:ilvl w:val="0"/>
          <w:numId w:val="2"/>
        </w:numPr>
        <w:spacing w:after="90"/>
        <w:rPr>
          <w:rFonts w:ascii="Arial" w:eastAsia="Times New Roman" w:hAnsi="Arial" w:cs="Arial"/>
          <w:color w:val="000000"/>
          <w:kern w:val="0"/>
        </w:rPr>
      </w:pPr>
      <w:r w:rsidRPr="00932519">
        <w:rPr>
          <w:rFonts w:ascii="Arial" w:eastAsia="Times New Roman" w:hAnsi="Arial" w:cs="Arial"/>
          <w:color w:val="000000"/>
          <w:kern w:val="0"/>
        </w:rPr>
        <w:t>Is there anything we can or should be doing — as individuals, as branches or states, or as an organization?</w:t>
      </w:r>
    </w:p>
    <w:p w:rsidR="00932519" w:rsidRPr="00932519" w:rsidRDefault="00932519" w:rsidP="00932519">
      <w:pPr>
        <w:spacing w:after="150"/>
        <w:rPr>
          <w:rFonts w:ascii="Arial" w:eastAsia="Times New Roman" w:hAnsi="Arial" w:cs="Arial"/>
          <w:color w:val="000000"/>
          <w:kern w:val="0"/>
        </w:rPr>
      </w:pPr>
      <w:r w:rsidRPr="00932519">
        <w:rPr>
          <w:rFonts w:ascii="Arial" w:eastAsia="Times New Roman" w:hAnsi="Arial" w:cs="Arial"/>
          <w:color w:val="000000"/>
          <w:kern w:val="0"/>
        </w:rPr>
        <w:t>We were gratified by the results of this effort. While we did not resolve the issue before us, many participants offered concrete ideas for follow-up at the state and branch levels. Perhaps more importantly, members shared perspectives on a complex and emotionally charged topic — and listened to one another.</w:t>
      </w:r>
    </w:p>
    <w:p w:rsidR="00932519" w:rsidRPr="00932519" w:rsidRDefault="00932519" w:rsidP="00932519">
      <w:pPr>
        <w:spacing w:after="150"/>
        <w:rPr>
          <w:rFonts w:ascii="Arial" w:eastAsia="Times New Roman" w:hAnsi="Arial" w:cs="Arial"/>
          <w:color w:val="000000"/>
          <w:kern w:val="0"/>
        </w:rPr>
      </w:pPr>
      <w:r w:rsidRPr="00932519">
        <w:rPr>
          <w:rFonts w:ascii="Arial" w:eastAsia="Times New Roman" w:hAnsi="Arial" w:cs="Arial"/>
          <w:color w:val="000000"/>
          <w:kern w:val="0"/>
        </w:rPr>
        <w:t>A post-breakout room poll reflected the impact of these conversations:</w:t>
      </w:r>
    </w:p>
    <w:p w:rsidR="00932519" w:rsidRPr="00932519" w:rsidRDefault="00932519" w:rsidP="00932519">
      <w:pPr>
        <w:numPr>
          <w:ilvl w:val="0"/>
          <w:numId w:val="3"/>
        </w:numPr>
        <w:spacing w:after="150"/>
        <w:rPr>
          <w:rFonts w:ascii="Arial" w:eastAsia="Times New Roman" w:hAnsi="Arial" w:cs="Arial"/>
          <w:color w:val="000000"/>
          <w:kern w:val="0"/>
        </w:rPr>
      </w:pPr>
      <w:r w:rsidRPr="00932519">
        <w:rPr>
          <w:rFonts w:ascii="Arial" w:eastAsia="Times New Roman" w:hAnsi="Arial" w:cs="Arial"/>
          <w:color w:val="000000"/>
          <w:kern w:val="0"/>
        </w:rPr>
        <w:t>I felt heard and gained new perspective(s) – 46%</w:t>
      </w:r>
    </w:p>
    <w:p w:rsidR="00932519" w:rsidRPr="00932519" w:rsidRDefault="00932519" w:rsidP="00932519">
      <w:pPr>
        <w:numPr>
          <w:ilvl w:val="0"/>
          <w:numId w:val="3"/>
        </w:numPr>
        <w:spacing w:after="150"/>
        <w:rPr>
          <w:rFonts w:ascii="Arial" w:eastAsia="Times New Roman" w:hAnsi="Arial" w:cs="Arial"/>
          <w:color w:val="000000"/>
          <w:kern w:val="0"/>
        </w:rPr>
      </w:pPr>
      <w:r w:rsidRPr="00932519">
        <w:rPr>
          <w:rFonts w:ascii="Arial" w:eastAsia="Times New Roman" w:hAnsi="Arial" w:cs="Arial"/>
          <w:color w:val="000000"/>
          <w:kern w:val="0"/>
        </w:rPr>
        <w:t>I felt heard, but did not gain new perspective – 22%</w:t>
      </w:r>
    </w:p>
    <w:p w:rsidR="00932519" w:rsidRPr="00932519" w:rsidRDefault="00932519" w:rsidP="00932519">
      <w:pPr>
        <w:numPr>
          <w:ilvl w:val="0"/>
          <w:numId w:val="3"/>
        </w:numPr>
        <w:spacing w:after="150"/>
        <w:rPr>
          <w:rFonts w:ascii="Arial" w:eastAsia="Times New Roman" w:hAnsi="Arial" w:cs="Arial"/>
          <w:color w:val="000000"/>
          <w:kern w:val="0"/>
        </w:rPr>
      </w:pPr>
      <w:r w:rsidRPr="00932519">
        <w:rPr>
          <w:rFonts w:ascii="Arial" w:eastAsia="Times New Roman" w:hAnsi="Arial" w:cs="Arial"/>
          <w:color w:val="000000"/>
          <w:kern w:val="0"/>
        </w:rPr>
        <w:t>I found the conversation challenging but worthwhile – 12%</w:t>
      </w:r>
    </w:p>
    <w:p w:rsidR="00932519" w:rsidRPr="00932519" w:rsidRDefault="00932519" w:rsidP="00932519">
      <w:pPr>
        <w:numPr>
          <w:ilvl w:val="0"/>
          <w:numId w:val="3"/>
        </w:numPr>
        <w:spacing w:after="150"/>
        <w:rPr>
          <w:rFonts w:ascii="Arial" w:eastAsia="Times New Roman" w:hAnsi="Arial" w:cs="Arial"/>
          <w:color w:val="000000"/>
          <w:kern w:val="0"/>
        </w:rPr>
      </w:pPr>
      <w:r w:rsidRPr="00932519">
        <w:rPr>
          <w:rFonts w:ascii="Arial" w:eastAsia="Times New Roman" w:hAnsi="Arial" w:cs="Arial"/>
          <w:color w:val="000000"/>
          <w:kern w:val="0"/>
        </w:rPr>
        <w:t>I struggled to engage fully in the conversation – X%</w:t>
      </w:r>
    </w:p>
    <w:p w:rsidR="00932519" w:rsidRPr="00932519" w:rsidRDefault="00932519" w:rsidP="00932519">
      <w:pPr>
        <w:numPr>
          <w:ilvl w:val="0"/>
          <w:numId w:val="3"/>
        </w:numPr>
        <w:spacing w:after="150"/>
        <w:rPr>
          <w:rFonts w:ascii="Arial" w:eastAsia="Times New Roman" w:hAnsi="Arial" w:cs="Arial"/>
          <w:color w:val="000000"/>
          <w:kern w:val="0"/>
        </w:rPr>
      </w:pPr>
      <w:r w:rsidRPr="00932519">
        <w:rPr>
          <w:rFonts w:ascii="Arial" w:eastAsia="Times New Roman" w:hAnsi="Arial" w:cs="Arial"/>
          <w:color w:val="000000"/>
          <w:kern w:val="0"/>
        </w:rPr>
        <w:t>I’m still reflecting and not sure yet – 19%</w:t>
      </w:r>
    </w:p>
    <w:p w:rsidR="00932519" w:rsidRPr="00932519" w:rsidRDefault="00932519" w:rsidP="00932519">
      <w:pPr>
        <w:spacing w:after="0"/>
        <w:rPr>
          <w:rFonts w:ascii="Arial" w:eastAsia="Times New Roman" w:hAnsi="Arial" w:cs="Arial"/>
          <w:color w:val="000000"/>
          <w:kern w:val="0"/>
        </w:rPr>
      </w:pPr>
      <w:r w:rsidRPr="00932519">
        <w:rPr>
          <w:rFonts w:ascii="Arial" w:eastAsia="Times New Roman" w:hAnsi="Arial" w:cs="Arial"/>
          <w:color w:val="000000"/>
          <w:kern w:val="0"/>
        </w:rPr>
        <w:t>While immigration may not be the issue that every state or branch chooses to tackle, the presence of differing viewpoints — or discomfort — should not deter us from engaging. Difficult conversations are often necessary ones. When we approach them with intention and care, they can lead not only to deeper understanding but to thoughtful, values-driven action.</w:t>
      </w:r>
    </w:p>
    <w:p w:rsidR="00932519" w:rsidRPr="00932519" w:rsidRDefault="00932519" w:rsidP="00932519">
      <w:pPr>
        <w:spacing w:after="0"/>
        <w:rPr>
          <w:rFonts w:ascii="Arial" w:eastAsia="Times New Roman" w:hAnsi="Arial" w:cs="Arial"/>
          <w:color w:val="000000"/>
          <w:kern w:val="0"/>
        </w:rPr>
      </w:pPr>
    </w:p>
    <w:p w:rsidR="00932519" w:rsidRPr="00932519" w:rsidRDefault="00932519" w:rsidP="00932519">
      <w:pPr>
        <w:spacing w:after="0"/>
        <w:jc w:val="center"/>
        <w:rPr>
          <w:rFonts w:ascii="Arial" w:eastAsia="Times New Roman" w:hAnsi="Arial" w:cs="Arial"/>
          <w:color w:val="FF0016"/>
          <w:kern w:val="0"/>
        </w:rPr>
      </w:pPr>
      <w:r w:rsidRPr="00932519">
        <w:rPr>
          <w:rFonts w:ascii="Arial" w:eastAsia="Times New Roman" w:hAnsi="Arial" w:cs="Arial"/>
          <w:color w:val="FF0016"/>
          <w:kern w:val="0"/>
        </w:rPr>
        <w:t>______</w:t>
      </w:r>
    </w:p>
    <w:p w:rsidR="00932519" w:rsidRPr="00932519" w:rsidRDefault="00932519" w:rsidP="00932519">
      <w:pPr>
        <w:spacing w:after="0"/>
        <w:jc w:val="center"/>
        <w:rPr>
          <w:rFonts w:ascii="Arial" w:eastAsia="Times New Roman" w:hAnsi="Arial" w:cs="Arial"/>
          <w:color w:val="FF0016"/>
          <w:kern w:val="0"/>
        </w:rPr>
      </w:pPr>
      <w:r w:rsidRPr="00932519">
        <w:rPr>
          <w:rFonts w:ascii="Arial" w:eastAsia="Times New Roman" w:hAnsi="Arial" w:cs="Arial"/>
          <w:b/>
          <w:bCs/>
          <w:color w:val="FF0016"/>
          <w:kern w:val="0"/>
        </w:rPr>
        <w:t>News from the Public Policy Committee (APPC)</w:t>
      </w:r>
    </w:p>
    <w:p w:rsidR="00932519" w:rsidRPr="00932519" w:rsidRDefault="00932519" w:rsidP="00932519">
      <w:pPr>
        <w:spacing w:after="0"/>
        <w:jc w:val="center"/>
        <w:rPr>
          <w:rFonts w:ascii="Arial" w:eastAsia="Times New Roman" w:hAnsi="Arial" w:cs="Arial"/>
          <w:color w:val="FF0016"/>
          <w:kern w:val="0"/>
        </w:rPr>
      </w:pPr>
      <w:r w:rsidRPr="00932519">
        <w:rPr>
          <w:rFonts w:ascii="Arial" w:eastAsia="Times New Roman" w:hAnsi="Arial" w:cs="Arial"/>
          <w:b/>
          <w:bCs/>
          <w:color w:val="FF0016"/>
          <w:kern w:val="0"/>
        </w:rPr>
        <w:t>Younghee Overly and Diane Schrier,</w:t>
      </w:r>
      <w:r w:rsidRPr="00932519">
        <w:rPr>
          <w:rFonts w:ascii="Arial" w:eastAsia="Times New Roman" w:hAnsi="Arial" w:cs="Arial"/>
          <w:color w:val="FF0016"/>
          <w:kern w:val="0"/>
        </w:rPr>
        <w:t> </w:t>
      </w:r>
      <w:r w:rsidRPr="00932519">
        <w:rPr>
          <w:rFonts w:ascii="Arial" w:eastAsia="Times New Roman" w:hAnsi="Arial" w:cs="Arial"/>
          <w:b/>
          <w:bCs/>
          <w:color w:val="FF0016"/>
          <w:kern w:val="0"/>
        </w:rPr>
        <w:t>co-chairs</w:t>
      </w:r>
    </w:p>
    <w:p w:rsidR="00932519" w:rsidRPr="00932519" w:rsidRDefault="00932519" w:rsidP="00932519">
      <w:pPr>
        <w:spacing w:after="0"/>
        <w:rPr>
          <w:rFonts w:ascii="Arial" w:eastAsia="Times New Roman" w:hAnsi="Arial" w:cs="Arial"/>
          <w:color w:val="000000"/>
          <w:kern w:val="0"/>
        </w:rPr>
      </w:pPr>
    </w:p>
    <w:p w:rsidR="00932519" w:rsidRPr="00932519" w:rsidRDefault="00932519" w:rsidP="00932519">
      <w:pPr>
        <w:spacing w:after="0"/>
        <w:rPr>
          <w:rFonts w:ascii="Arial" w:eastAsia="Times New Roman" w:hAnsi="Arial" w:cs="Arial"/>
          <w:color w:val="000000"/>
          <w:kern w:val="0"/>
        </w:rPr>
      </w:pPr>
      <w:r w:rsidRPr="00932519">
        <w:rPr>
          <w:rFonts w:ascii="Arial" w:eastAsia="Times New Roman" w:hAnsi="Arial" w:cs="Arial"/>
          <w:color w:val="000000"/>
          <w:kern w:val="0"/>
        </w:rPr>
        <w:t xml:space="preserve">APPC did not meet in December as our meeting fell during the holiday. We continue to communicate often with additional information as things occur in our various areas. We are developing resource documents for branches, and an updated version of the “Not So Simple Truth” is almost ready for distribution. We have two webinars coming up: The </w:t>
      </w:r>
      <w:r w:rsidRPr="00932519">
        <w:rPr>
          <w:rFonts w:ascii="Arial" w:eastAsia="Times New Roman" w:hAnsi="Arial" w:cs="Arial"/>
          <w:color w:val="000000"/>
          <w:kern w:val="0"/>
        </w:rPr>
        <w:lastRenderedPageBreak/>
        <w:t>first is “Advocacy in an Election Year: Staying Nonpartisan While Taking Real Action” on </w:t>
      </w:r>
      <w:r w:rsidRPr="00932519">
        <w:rPr>
          <w:rFonts w:ascii="Arial" w:eastAsia="Times New Roman" w:hAnsi="Arial" w:cs="Arial"/>
          <w:b/>
          <w:bCs/>
          <w:color w:val="000000"/>
          <w:kern w:val="0"/>
        </w:rPr>
        <w:t>Thursday, January 29 </w:t>
      </w:r>
      <w:r w:rsidRPr="00932519">
        <w:rPr>
          <w:rFonts w:ascii="Arial" w:eastAsia="Times New Roman" w:hAnsi="Arial" w:cs="Arial"/>
          <w:color w:val="000000"/>
          <w:kern w:val="0"/>
        </w:rPr>
        <w:t>from 3:00-4:00 pm ET. The second is “School Boards: Take Action for Gender Equity” on </w:t>
      </w:r>
      <w:r w:rsidRPr="00932519">
        <w:rPr>
          <w:rFonts w:ascii="Arial" w:eastAsia="Times New Roman" w:hAnsi="Arial" w:cs="Arial"/>
          <w:b/>
          <w:bCs/>
          <w:color w:val="000000"/>
          <w:kern w:val="0"/>
        </w:rPr>
        <w:t>Thursday, February 12</w:t>
      </w:r>
      <w:r w:rsidRPr="00932519">
        <w:rPr>
          <w:rFonts w:ascii="Arial" w:eastAsia="Times New Roman" w:hAnsi="Arial" w:cs="Arial"/>
          <w:color w:val="000000"/>
          <w:kern w:val="0"/>
        </w:rPr>
        <w:t> from 3:00-4:00 pm ET. AAUW was at the protest at the Supreme Court on January 13</w:t>
      </w:r>
      <w:r w:rsidRPr="00932519">
        <w:rPr>
          <w:rFonts w:ascii="Arial" w:eastAsia="Times New Roman" w:hAnsi="Arial" w:cs="Arial"/>
          <w:color w:val="000000"/>
          <w:kern w:val="0"/>
          <w:vertAlign w:val="superscript"/>
        </w:rPr>
        <w:t>th</w:t>
      </w:r>
      <w:r w:rsidRPr="00932519">
        <w:rPr>
          <w:rFonts w:ascii="Arial" w:eastAsia="Times New Roman" w:hAnsi="Arial" w:cs="Arial"/>
          <w:color w:val="000000"/>
          <w:kern w:val="0"/>
        </w:rPr>
        <w:t> to support trans rights. The next Lobby Corp meeting is on Jan. 22.</w:t>
      </w:r>
    </w:p>
    <w:p w:rsidR="00932519" w:rsidRPr="00932519" w:rsidRDefault="00932519" w:rsidP="00932519">
      <w:pPr>
        <w:spacing w:after="0"/>
        <w:rPr>
          <w:rFonts w:ascii="Times New Roman" w:eastAsia="Times New Roman" w:hAnsi="Times New Roman" w:cs="Times New Roman"/>
          <w:kern w:val="0"/>
        </w:rPr>
      </w:pPr>
    </w:p>
    <w:p w:rsidR="000F1BC9" w:rsidRDefault="000F1BC9"/>
    <w:sectPr w:rsidR="000F1BC9" w:rsidSect="004B30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00CD7"/>
    <w:multiLevelType w:val="multilevel"/>
    <w:tmpl w:val="ACC6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A878E2"/>
    <w:multiLevelType w:val="multilevel"/>
    <w:tmpl w:val="7CF6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05E55"/>
    <w:multiLevelType w:val="multilevel"/>
    <w:tmpl w:val="5C8E4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32519"/>
    <w:rsid w:val="000F1BC9"/>
    <w:rsid w:val="002F3DB3"/>
    <w:rsid w:val="004B3096"/>
    <w:rsid w:val="004C7404"/>
    <w:rsid w:val="00826CC6"/>
    <w:rsid w:val="00932519"/>
    <w:rsid w:val="00BC2181"/>
    <w:rsid w:val="00DD435D"/>
    <w:rsid w:val="00E15055"/>
    <w:rsid w:val="00F80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B3"/>
  </w:style>
  <w:style w:type="paragraph" w:styleId="Heading1">
    <w:name w:val="heading 1"/>
    <w:basedOn w:val="Normal"/>
    <w:next w:val="Normal"/>
    <w:link w:val="Heading1Char"/>
    <w:uiPriority w:val="9"/>
    <w:qFormat/>
    <w:rsid w:val="002F3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DB3"/>
    <w:rPr>
      <w:rFonts w:eastAsiaTheme="majorEastAsia" w:cstheme="majorBidi"/>
      <w:color w:val="272727" w:themeColor="text1" w:themeTint="D8"/>
    </w:rPr>
  </w:style>
  <w:style w:type="paragraph" w:styleId="Title">
    <w:name w:val="Title"/>
    <w:basedOn w:val="Normal"/>
    <w:next w:val="Normal"/>
    <w:link w:val="TitleChar"/>
    <w:uiPriority w:val="10"/>
    <w:qFormat/>
    <w:rsid w:val="002F3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DB3"/>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2F3DB3"/>
    <w:rPr>
      <w:color w:val="467886" w:themeColor="hyperlink"/>
      <w:u w:val="single"/>
    </w:rPr>
  </w:style>
  <w:style w:type="character" w:styleId="Strong">
    <w:name w:val="Strong"/>
    <w:basedOn w:val="DefaultParagraphFont"/>
    <w:uiPriority w:val="22"/>
    <w:qFormat/>
    <w:rsid w:val="002F3DB3"/>
    <w:rPr>
      <w:b/>
      <w:bCs/>
    </w:rPr>
  </w:style>
  <w:style w:type="paragraph" w:styleId="ListParagraph">
    <w:name w:val="List Paragraph"/>
    <w:basedOn w:val="Normal"/>
    <w:uiPriority w:val="34"/>
    <w:qFormat/>
    <w:rsid w:val="002F3DB3"/>
    <w:pPr>
      <w:ind w:left="720"/>
      <w:contextualSpacing/>
    </w:pPr>
  </w:style>
  <w:style w:type="paragraph" w:styleId="Quote">
    <w:name w:val="Quote"/>
    <w:basedOn w:val="Normal"/>
    <w:next w:val="Normal"/>
    <w:link w:val="QuoteChar"/>
    <w:uiPriority w:val="29"/>
    <w:qFormat/>
    <w:rsid w:val="002F3DB3"/>
    <w:pPr>
      <w:spacing w:before="160"/>
      <w:jc w:val="center"/>
    </w:pPr>
    <w:rPr>
      <w:i/>
      <w:iCs/>
      <w:color w:val="404040" w:themeColor="text1" w:themeTint="BF"/>
    </w:rPr>
  </w:style>
  <w:style w:type="character" w:customStyle="1" w:styleId="QuoteChar">
    <w:name w:val="Quote Char"/>
    <w:basedOn w:val="DefaultParagraphFont"/>
    <w:link w:val="Quote"/>
    <w:uiPriority w:val="29"/>
    <w:rsid w:val="002F3DB3"/>
    <w:rPr>
      <w:i/>
      <w:iCs/>
      <w:color w:val="404040" w:themeColor="text1" w:themeTint="BF"/>
    </w:rPr>
  </w:style>
  <w:style w:type="paragraph" w:styleId="IntenseQuote">
    <w:name w:val="Intense Quote"/>
    <w:basedOn w:val="Normal"/>
    <w:next w:val="Normal"/>
    <w:link w:val="IntenseQuoteChar"/>
    <w:uiPriority w:val="30"/>
    <w:qFormat/>
    <w:rsid w:val="002F3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DB3"/>
    <w:rPr>
      <w:i/>
      <w:iCs/>
      <w:color w:val="0F4761" w:themeColor="accent1" w:themeShade="BF"/>
    </w:rPr>
  </w:style>
  <w:style w:type="character" w:styleId="IntenseEmphasis">
    <w:name w:val="Intense Emphasis"/>
    <w:basedOn w:val="DefaultParagraphFont"/>
    <w:uiPriority w:val="21"/>
    <w:qFormat/>
    <w:rsid w:val="002F3DB3"/>
    <w:rPr>
      <w:i/>
      <w:iCs/>
      <w:color w:val="0F4761" w:themeColor="accent1" w:themeShade="BF"/>
    </w:rPr>
  </w:style>
  <w:style w:type="character" w:styleId="IntenseReference">
    <w:name w:val="Intense Reference"/>
    <w:basedOn w:val="DefaultParagraphFont"/>
    <w:uiPriority w:val="32"/>
    <w:qFormat/>
    <w:rsid w:val="002F3DB3"/>
    <w:rPr>
      <w:b/>
      <w:bCs/>
      <w:smallCaps/>
      <w:color w:val="0F4761" w:themeColor="accent1" w:themeShade="BF"/>
      <w:spacing w:val="5"/>
    </w:rPr>
  </w:style>
  <w:style w:type="character" w:customStyle="1" w:styleId="UnresolvedMention">
    <w:name w:val="Unresolved Mention"/>
    <w:basedOn w:val="DefaultParagraphFont"/>
    <w:uiPriority w:val="99"/>
    <w:semiHidden/>
    <w:unhideWhenUsed/>
    <w:rsid w:val="002F3D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auw.org/eventcalendardirectory" TargetMode="External"/><Relationship Id="rId13" Type="http://schemas.openxmlformats.org/officeDocument/2006/relationships/hyperlink" Target="mailto:parquett@aauw.org" TargetMode="External"/><Relationship Id="rId3" Type="http://schemas.openxmlformats.org/officeDocument/2006/relationships/settings" Target="settings.xml"/><Relationship Id="rId7" Type="http://schemas.openxmlformats.org/officeDocument/2006/relationships/hyperlink" Target="https://my.aauw.org/event-information?id=a0lQr000001k2xVIAQ" TargetMode="External"/><Relationship Id="rId12" Type="http://schemas.openxmlformats.org/officeDocument/2006/relationships/hyperlink" Target="https://forms.office.com/Pages/ResponsePage.aspx?id=_oSJWgvv6km-8cuUqxOjdkWKP4L8uV1Ejel8xulQsopUQjYwUk5STE1EREJJQVIzMEQ5QkNUWEExNS4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XydvfPODZS8" TargetMode="External"/><Relationship Id="rId11" Type="http://schemas.openxmlformats.org/officeDocument/2006/relationships/hyperlink" Target="https://www.aauw.org/resources/member/art-contest/" TargetMode="External"/><Relationship Id="rId5" Type="http://schemas.openxmlformats.org/officeDocument/2006/relationships/hyperlink" Target="https://www.naspa.org/events/nccwsl" TargetMode="External"/><Relationship Id="rId15" Type="http://schemas.openxmlformats.org/officeDocument/2006/relationships/hyperlink" Target="https://polo.feathr.co/v1/view_email?cpn_id=6919e627df1465050b6cd77b&amp;t_id=6919e640ba4626548e133202" TargetMode="External"/><Relationship Id="rId10" Type="http://schemas.openxmlformats.org/officeDocument/2006/relationships/hyperlink" Target="mailto:site-resources@aauw.org" TargetMode="External"/><Relationship Id="rId4" Type="http://schemas.openxmlformats.org/officeDocument/2006/relationships/webSettings" Target="webSettings.xml"/><Relationship Id="rId9" Type="http://schemas.openxmlformats.org/officeDocument/2006/relationships/hyperlink" Target="http://aauw.net/" TargetMode="External"/><Relationship Id="rId14" Type="http://schemas.openxmlformats.org/officeDocument/2006/relationships/hyperlink" Target="https://www.aauw.org/resources/programs/aauw-branch-and-state-affiliate-community-action-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Barley</dc:creator>
  <cp:lastModifiedBy>Lynne Roney</cp:lastModifiedBy>
  <cp:revision>2</cp:revision>
  <dcterms:created xsi:type="dcterms:W3CDTF">2026-01-25T21:32:00Z</dcterms:created>
  <dcterms:modified xsi:type="dcterms:W3CDTF">2026-01-25T21:32:00Z</dcterms:modified>
</cp:coreProperties>
</file>